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FE" w:rsidRDefault="002514FE" w:rsidP="002514FE">
      <w:pPr>
        <w:tabs>
          <w:tab w:val="left" w:pos="0"/>
          <w:tab w:val="left" w:pos="993"/>
        </w:tabs>
        <w:spacing w:line="276" w:lineRule="auto"/>
        <w:jc w:val="center"/>
        <w:rPr>
          <w:b/>
          <w:kern w:val="2"/>
          <w:sz w:val="24"/>
          <w:szCs w:val="24"/>
        </w:rPr>
      </w:pPr>
      <w:bookmarkStart w:id="0" w:name="_GoBack"/>
      <w:bookmarkEnd w:id="0"/>
      <w:r>
        <w:rPr>
          <w:b/>
          <w:kern w:val="2"/>
          <w:sz w:val="24"/>
          <w:szCs w:val="24"/>
        </w:rPr>
        <w:t xml:space="preserve">Аннотация </w:t>
      </w:r>
    </w:p>
    <w:p w:rsidR="00DE503C" w:rsidRDefault="002514FE" w:rsidP="002514FE">
      <w:pPr>
        <w:tabs>
          <w:tab w:val="left" w:pos="0"/>
          <w:tab w:val="left" w:pos="993"/>
          <w:tab w:val="left" w:pos="3720"/>
        </w:tabs>
        <w:spacing w:line="276" w:lineRule="auto"/>
        <w:jc w:val="center"/>
        <w:rPr>
          <w:sz w:val="24"/>
        </w:rPr>
      </w:pPr>
      <w:r w:rsidRPr="00DA3F61">
        <w:rPr>
          <w:kern w:val="2"/>
          <w:sz w:val="22"/>
          <w:szCs w:val="24"/>
        </w:rPr>
        <w:t>К</w:t>
      </w:r>
      <w:r w:rsidRPr="00DA3F61">
        <w:rPr>
          <w:b/>
          <w:kern w:val="2"/>
          <w:sz w:val="22"/>
          <w:szCs w:val="24"/>
        </w:rPr>
        <w:t xml:space="preserve"> </w:t>
      </w:r>
      <w:r w:rsidRPr="00DA3F61">
        <w:rPr>
          <w:sz w:val="24"/>
        </w:rPr>
        <w:t>д</w:t>
      </w:r>
      <w:r>
        <w:rPr>
          <w:sz w:val="24"/>
        </w:rPr>
        <w:t>ополнительной общеобразовательной</w:t>
      </w:r>
      <w:r w:rsidRPr="00DA3F61">
        <w:rPr>
          <w:sz w:val="24"/>
        </w:rPr>
        <w:t xml:space="preserve"> </w:t>
      </w:r>
      <w:r>
        <w:rPr>
          <w:sz w:val="24"/>
        </w:rPr>
        <w:t xml:space="preserve">общеразвивающей программе </w:t>
      </w:r>
    </w:p>
    <w:p w:rsidR="002514FE" w:rsidRPr="00DA3F61" w:rsidRDefault="002514FE" w:rsidP="002514FE">
      <w:pPr>
        <w:tabs>
          <w:tab w:val="left" w:pos="0"/>
          <w:tab w:val="left" w:pos="993"/>
          <w:tab w:val="left" w:pos="3720"/>
        </w:tabs>
        <w:spacing w:line="276" w:lineRule="auto"/>
        <w:jc w:val="center"/>
        <w:rPr>
          <w:b/>
          <w:kern w:val="2"/>
          <w:sz w:val="22"/>
          <w:szCs w:val="24"/>
        </w:rPr>
      </w:pPr>
      <w:r>
        <w:rPr>
          <w:sz w:val="24"/>
        </w:rPr>
        <w:t>«Фольклорное творчество</w:t>
      </w:r>
      <w:r w:rsidRPr="00DA3F61">
        <w:rPr>
          <w:sz w:val="24"/>
        </w:rPr>
        <w:t>»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Дополнительная общеобразовательная общеразвивающая программа «Фольклорное творчество» разработана в соответствии с требованиями следующих нормативных документов: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 xml:space="preserve">- Федеральный закон «Об образовании в Российской Федерации» (Принят Государственной Думой 21 декабря 2012 года, Одобрен Советом Федерации 26 декабря 2012 года); 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- Концепция развития дополнительного образования детей (Распоряжение Правительства Российской Федерации от 4 сентября 2014 г. № 1726-р, Москва);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28); 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 w:rsidRPr="002514FE">
        <w:rPr>
          <w:rFonts w:eastAsia="Calibri"/>
          <w:sz w:val="24"/>
          <w:szCs w:val="24"/>
          <w:lang w:eastAsia="en-US"/>
        </w:rPr>
        <w:t>разноуровневые</w:t>
      </w:r>
      <w:proofErr w:type="spellEnd"/>
      <w:r w:rsidRPr="002514FE">
        <w:rPr>
          <w:rFonts w:eastAsia="Calibri"/>
          <w:sz w:val="24"/>
          <w:szCs w:val="24"/>
          <w:lang w:eastAsia="en-US"/>
        </w:rPr>
        <w:t xml:space="preserve"> программы) (Письмо Министерства образования и науки РФ от 18 ноября 2015 года № 09-3242); 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 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- 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года № 467);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ГД-39/04 от 19 марта 2020 года);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- Устав МБОУ «Верхнеюринская ООШ»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14FE">
        <w:rPr>
          <w:rFonts w:eastAsia="Calibri"/>
          <w:sz w:val="24"/>
          <w:szCs w:val="24"/>
          <w:lang w:eastAsia="en-US"/>
        </w:rPr>
        <w:t>- Положение о дополнительной общеобразовательной общеразвивающей программе МБОУ «Верхнеюринская ООШ»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ind w:firstLine="360"/>
        <w:jc w:val="both"/>
        <w:rPr>
          <w:rFonts w:eastAsia="Calibri"/>
          <w:sz w:val="24"/>
          <w:szCs w:val="24"/>
        </w:rPr>
      </w:pPr>
      <w:r w:rsidRPr="002514FE">
        <w:rPr>
          <w:rFonts w:eastAsia="Calibri"/>
          <w:sz w:val="24"/>
          <w:szCs w:val="24"/>
        </w:rPr>
        <w:t>1)</w:t>
      </w:r>
      <w:r w:rsidRPr="002514FE">
        <w:rPr>
          <w:rFonts w:eastAsia="Calibri"/>
          <w:b/>
          <w:i/>
          <w:sz w:val="24"/>
          <w:szCs w:val="24"/>
        </w:rPr>
        <w:t>направленность программы</w:t>
      </w:r>
      <w:r w:rsidRPr="002514FE">
        <w:rPr>
          <w:rFonts w:eastAsia="Calibri"/>
          <w:sz w:val="24"/>
          <w:szCs w:val="24"/>
        </w:rPr>
        <w:t xml:space="preserve"> – художественная;                  </w:t>
      </w:r>
    </w:p>
    <w:p w:rsidR="002514FE" w:rsidRPr="002514FE" w:rsidRDefault="002514FE" w:rsidP="002514FE">
      <w:pPr>
        <w:widowControl/>
        <w:autoSpaceDE/>
        <w:autoSpaceDN/>
        <w:adjustRightInd/>
        <w:spacing w:after="100" w:afterAutospacing="1"/>
        <w:jc w:val="both"/>
        <w:rPr>
          <w:sz w:val="24"/>
          <w:szCs w:val="24"/>
        </w:rPr>
      </w:pPr>
      <w:r w:rsidRPr="002514FE">
        <w:rPr>
          <w:b/>
          <w:sz w:val="24"/>
          <w:szCs w:val="24"/>
        </w:rPr>
        <w:t>       </w:t>
      </w:r>
      <w:r w:rsidRPr="002514FE">
        <w:rPr>
          <w:b/>
          <w:i/>
          <w:sz w:val="24"/>
          <w:szCs w:val="24"/>
        </w:rPr>
        <w:t>2) актуальность программы</w:t>
      </w:r>
      <w:r w:rsidRPr="002514FE">
        <w:rPr>
          <w:sz w:val="24"/>
          <w:szCs w:val="24"/>
        </w:rPr>
        <w:t xml:space="preserve"> - одним из важных свойств музыкального искусства является то, что оно обращено к чувствам человека, его мыслям и сознанию. Освоение культурного наследия народов и их прошлого формирует интерес к искусству и фольклору, которые влияют на эмоциональное и нравственное развитие личности. Сохранение и возрождение народных традиций, национальной самобытности  народа – актуальная проблема воспитания духовно - нравственной личности. Сегодня нельзя воспитать человека – гражданина и патриота без опоры на народное искусство. Во все времена человечество реализовывало задачу передачи опыта предков новым поколениям </w:t>
      </w:r>
      <w:r w:rsidRPr="002514FE">
        <w:rPr>
          <w:sz w:val="24"/>
          <w:szCs w:val="24"/>
        </w:rPr>
        <w:lastRenderedPageBreak/>
        <w:t>через приобщение к национальной культуре. Познание произведений народного фольклора - это наиболее естественный способ включения младшего школьника в систему национальных ценностей.   Фольклорно-музыкальные занятия — это область педагогики дополнительного образования. Дети посещают кружок добровольно, в свободное от учёбы время. Музыка определяет все происходящее на занятиях: характер общения учителя с учащимися, методы, приемы донесения музыкального материала, логику организации занятия.</w:t>
      </w:r>
      <w:r>
        <w:rPr>
          <w:sz w:val="24"/>
          <w:szCs w:val="24"/>
        </w:rPr>
        <w:t xml:space="preserve"> </w:t>
      </w:r>
      <w:r w:rsidRPr="002514FE">
        <w:rPr>
          <w:sz w:val="24"/>
          <w:szCs w:val="24"/>
        </w:rPr>
        <w:t xml:space="preserve">Народное музыкальное творчество (фольклор) – важнейшая область культуры. Песня является неотъемлемой частью самой жизни и сопровождает все её события. В наше время обращение к фольклорному искусству, в частности, к народной музыкальной культуре, актуально – не зная культуры своей страны, её культурных особенностей, мы воспитываем не только безразличие к своей Родине, но и к ближнему, чёрствых, равнодушных людей. В реальной жизни у ребёнка нет возможности соприкоснуться с музыкальными традициями своего народа, с культурой. 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2514FE">
        <w:rPr>
          <w:b/>
          <w:i/>
          <w:sz w:val="24"/>
          <w:szCs w:val="24"/>
        </w:rPr>
        <w:t xml:space="preserve">   Отличительной особенностью</w:t>
      </w:r>
      <w:r w:rsidRPr="002514FE">
        <w:rPr>
          <w:sz w:val="24"/>
          <w:szCs w:val="24"/>
        </w:rPr>
        <w:t xml:space="preserve"> данной программы является то, что на занятиях дети знакомятся не только с произведениями устного русского народного творчества, но и устного удмуртского народного творчества, народными играми, песнями, танцами, принимают участие в народных праздниках. Освоение музыкального фольклора детьми в школе происходит по специально разработанной системе. При этом обязательно учитываются возрастные психофизиологические особенности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14FE" w:rsidRPr="002514FE" w:rsidTr="00245E4A">
        <w:tc>
          <w:tcPr>
            <w:tcW w:w="4785" w:type="dxa"/>
            <w:shd w:val="clear" w:color="auto" w:fill="auto"/>
          </w:tcPr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Начальное и основное общее образование</w:t>
            </w:r>
          </w:p>
        </w:tc>
        <w:tc>
          <w:tcPr>
            <w:tcW w:w="4786" w:type="dxa"/>
            <w:shd w:val="clear" w:color="auto" w:fill="auto"/>
          </w:tcPr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2514FE" w:rsidRPr="002514FE" w:rsidTr="00245E4A">
        <w:tc>
          <w:tcPr>
            <w:tcW w:w="4785" w:type="dxa"/>
            <w:shd w:val="clear" w:color="auto" w:fill="auto"/>
          </w:tcPr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Русская литература</w:t>
            </w:r>
          </w:p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Русский язык</w:t>
            </w:r>
          </w:p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Родная литература</w:t>
            </w:r>
          </w:p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Родной язык</w:t>
            </w:r>
          </w:p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Музыка</w:t>
            </w:r>
          </w:p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514FE">
              <w:rPr>
                <w:sz w:val="24"/>
                <w:szCs w:val="24"/>
              </w:rPr>
              <w:t>Исскуство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2514FE" w:rsidRPr="002514FE" w:rsidRDefault="002514FE" w:rsidP="002514F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514FE">
              <w:rPr>
                <w:sz w:val="24"/>
                <w:szCs w:val="24"/>
              </w:rPr>
              <w:t>Дети знакомятся не только с произведениями устного русского народного творчества, но и устного удмуртского народного творчества, народными играми, песнями, танцами, принимают участие в народных праздниках.</w:t>
            </w:r>
          </w:p>
        </w:tc>
      </w:tr>
    </w:tbl>
    <w:p w:rsid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b/>
          <w:i/>
          <w:sz w:val="24"/>
          <w:szCs w:val="24"/>
        </w:rPr>
        <w:t xml:space="preserve"> 3)адресат программы:</w:t>
      </w:r>
      <w:r w:rsidRPr="002514FE">
        <w:rPr>
          <w:sz w:val="24"/>
          <w:szCs w:val="24"/>
        </w:rPr>
        <w:t xml:space="preserve"> программа рассчитана на </w:t>
      </w:r>
      <w:proofErr w:type="gramStart"/>
      <w:r w:rsidRPr="002514FE">
        <w:rPr>
          <w:sz w:val="24"/>
          <w:szCs w:val="24"/>
        </w:rPr>
        <w:t>обучающихся  6</w:t>
      </w:r>
      <w:proofErr w:type="gramEnd"/>
      <w:r w:rsidRPr="002514FE">
        <w:rPr>
          <w:sz w:val="24"/>
          <w:szCs w:val="24"/>
        </w:rPr>
        <w:t>-10 лет, увлекающимися народными песнями.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b/>
          <w:i/>
          <w:sz w:val="24"/>
          <w:szCs w:val="24"/>
        </w:rPr>
        <w:t>4)срок освоения программы</w:t>
      </w:r>
      <w:r w:rsidRPr="002514FE">
        <w:rPr>
          <w:sz w:val="24"/>
          <w:szCs w:val="24"/>
        </w:rPr>
        <w:t xml:space="preserve"> – 9 месяцев</w:t>
      </w:r>
    </w:p>
    <w:p w:rsidR="002514FE" w:rsidRPr="002514FE" w:rsidRDefault="002514FE" w:rsidP="002514FE">
      <w:pPr>
        <w:widowControl/>
        <w:tabs>
          <w:tab w:val="left" w:pos="5505"/>
        </w:tabs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b/>
          <w:i/>
          <w:sz w:val="24"/>
          <w:szCs w:val="24"/>
        </w:rPr>
        <w:t>5)объем  программы</w:t>
      </w:r>
      <w:r w:rsidRPr="002514FE">
        <w:rPr>
          <w:sz w:val="24"/>
          <w:szCs w:val="24"/>
        </w:rPr>
        <w:t xml:space="preserve">  - 38 часов.</w:t>
      </w:r>
      <w:r w:rsidRPr="002514FE">
        <w:rPr>
          <w:sz w:val="24"/>
          <w:szCs w:val="24"/>
        </w:rPr>
        <w:tab/>
      </w:r>
    </w:p>
    <w:p w:rsidR="002514FE" w:rsidRPr="002514FE" w:rsidRDefault="002514FE" w:rsidP="002514FE">
      <w:pPr>
        <w:widowControl/>
        <w:tabs>
          <w:tab w:val="left" w:pos="5505"/>
        </w:tabs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 xml:space="preserve"> 6)</w:t>
      </w:r>
      <w:r w:rsidRPr="002514FE">
        <w:rPr>
          <w:b/>
          <w:i/>
          <w:sz w:val="24"/>
          <w:szCs w:val="24"/>
        </w:rPr>
        <w:t>режим занятий</w:t>
      </w:r>
      <w:r w:rsidRPr="002514FE">
        <w:rPr>
          <w:sz w:val="24"/>
          <w:szCs w:val="24"/>
        </w:rPr>
        <w:t>- - занятия проводятся один раз в неделю по 45 минут.</w:t>
      </w:r>
    </w:p>
    <w:p w:rsidR="00DE503C" w:rsidRDefault="00DE503C" w:rsidP="002514FE">
      <w:pPr>
        <w:widowControl/>
        <w:tabs>
          <w:tab w:val="left" w:pos="5505"/>
        </w:tabs>
        <w:autoSpaceDE/>
        <w:autoSpaceDN/>
        <w:adjustRightInd/>
        <w:spacing w:before="100" w:beforeAutospacing="1" w:after="100" w:afterAutospacing="1"/>
        <w:rPr>
          <w:b/>
          <w:sz w:val="24"/>
          <w:szCs w:val="24"/>
        </w:rPr>
      </w:pPr>
    </w:p>
    <w:p w:rsidR="002514FE" w:rsidRPr="002514FE" w:rsidRDefault="002514FE" w:rsidP="002514FE">
      <w:pPr>
        <w:widowControl/>
        <w:tabs>
          <w:tab w:val="left" w:pos="5505"/>
        </w:tabs>
        <w:autoSpaceDE/>
        <w:autoSpaceDN/>
        <w:adjustRightInd/>
        <w:spacing w:before="100" w:beforeAutospacing="1" w:after="100" w:afterAutospacing="1"/>
        <w:rPr>
          <w:b/>
          <w:sz w:val="24"/>
          <w:szCs w:val="24"/>
        </w:rPr>
      </w:pPr>
      <w:r w:rsidRPr="002514FE">
        <w:rPr>
          <w:b/>
          <w:sz w:val="24"/>
          <w:szCs w:val="24"/>
        </w:rPr>
        <w:t xml:space="preserve">1.2 Цель и задачи 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14FE">
        <w:rPr>
          <w:b/>
          <w:i/>
          <w:sz w:val="24"/>
          <w:szCs w:val="24"/>
        </w:rPr>
        <w:t>Целью</w:t>
      </w:r>
      <w:r w:rsidRPr="002514FE">
        <w:rPr>
          <w:sz w:val="24"/>
          <w:szCs w:val="24"/>
        </w:rPr>
        <w:t xml:space="preserve"> программы является формирование духовно – нравственных качеств личности школьников средствами музыкального фольклора, приобщение детей к культурным ценностям, знакомство с традиционными удмуртскими и русскими народными праздниками, развитие творческих способностей детей, нравственное становление личности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14FE">
        <w:rPr>
          <w:b/>
          <w:i/>
          <w:sz w:val="24"/>
          <w:szCs w:val="24"/>
        </w:rPr>
        <w:lastRenderedPageBreak/>
        <w:t>Задачи</w:t>
      </w:r>
      <w:r w:rsidRPr="002514FE">
        <w:rPr>
          <w:sz w:val="24"/>
          <w:szCs w:val="24"/>
        </w:rPr>
        <w:t xml:space="preserve"> программы: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 xml:space="preserve">1.Познакомить детей с различными формами удмуртской и русской народной культуры на доступном фольклорно – этнографическом материале. 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>2. Изучение и освоение удмуртской и русской народных песен, их основных творческих и исполнительских закономерностей.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 xml:space="preserve">3.Развитие вокального слуха и певческого голоса. 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 xml:space="preserve">4. Приобретение навыков вокально-хорового исполнения в народной манере. 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 xml:space="preserve">5. Развитие творческих, сценических, хореографических способностей, 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>навыков импровизации.</w:t>
      </w:r>
    </w:p>
    <w:p w:rsidR="002514FE" w:rsidRPr="002514FE" w:rsidRDefault="002514FE" w:rsidP="002514FE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2514FE">
        <w:rPr>
          <w:sz w:val="24"/>
          <w:szCs w:val="24"/>
        </w:rPr>
        <w:t>6.Воспитания интереса и уважения к искусству разных народов.</w:t>
      </w:r>
    </w:p>
    <w:p w:rsidR="00FD41FF" w:rsidRPr="002514FE" w:rsidRDefault="00FD41FF" w:rsidP="002514FE">
      <w:pPr>
        <w:rPr>
          <w:sz w:val="24"/>
          <w:szCs w:val="24"/>
        </w:rPr>
      </w:pPr>
    </w:p>
    <w:sectPr w:rsidR="00FD41FF" w:rsidRPr="002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6"/>
    <w:rsid w:val="002514FE"/>
    <w:rsid w:val="008A2DBE"/>
    <w:rsid w:val="00DE503C"/>
    <w:rsid w:val="00F06866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26DC"/>
  <w15:docId w15:val="{FFD5EACC-215C-4F17-BDA2-99F26BE7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Антонида</cp:lastModifiedBy>
  <cp:revision>6</cp:revision>
  <cp:lastPrinted>2021-09-24T09:28:00Z</cp:lastPrinted>
  <dcterms:created xsi:type="dcterms:W3CDTF">2005-01-04T02:21:00Z</dcterms:created>
  <dcterms:modified xsi:type="dcterms:W3CDTF">2023-09-23T08:17:00Z</dcterms:modified>
</cp:coreProperties>
</file>